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sect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       1"г"кл.  хозрасчетная группа, преп. Искужин А.Р.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8.10.21 РИСУНОК 3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3. Круг тоновой от светлого к темному - 3 часа.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Цель: закрепление предыдущего материала, изучение возможностей преобразования цвета посредством применения освоенных технических навыков. Задачи: осуществить тоновую растяжку по кругу, плавный переход с помощью штриховки; приемы положения штрихов.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бумага ф. А4, карандаш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9.10.21 ЖИВОПИСЬ 3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№ 3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Натюрморт на сближенные цветовые отношения. Работа над цельностью компоновки листа. Передача многообразия оттенков.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БумагаА3, гуашь, кисти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                    </w:t>
        </w:r>
        <w:r>
          <w:rPr>
            <w:rFonts w:ascii="Segoe UI" w:hAnsi="Segoe UI" w:cs="Segoe UI"/>
            <w:sz w:val="36"/>
            <w:b w:val="off"/>
            <w:i w:val="off"/>
            <w:color w:val="000000"/>
          </w:rPr>
          <w:t>КОМПОЗИЦИЯ 1 час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2. «Мой дом, моя семья». Композиция на плоскости. Выбор размера, предмета по отношению к формату бумаги.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Понятия: динамичная и статичная композиция. Визуальная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уравновешенность на листе. Формат А-3, гуашь, кисти, карандаш, резинка. Упражнения - работа с тремя форматами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- силуэтные изображения с натуры тушью. Формат А-4, тушь, кисти, карандаш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15.10.21 РИСУНОК 3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4.Три тона, три плана -3 часа.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Цель: усвоение материала предыдущих занятий; развитие рук и глаза учащегося. Задачи: выстроить три загораживающих друг друга плана, их силуэтное решение в три тона.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бумага ф. А4, карандаш.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                    </w:t>
        </w:r>
        <w:r>
          <w:rPr>
            <w:rFonts w:ascii="Segoe UI" w:hAnsi="Segoe UI" w:cs="Segoe UI"/>
            <w:sz w:val="36"/>
            <w:b w:val="off"/>
            <w:i w:val="off"/>
            <w:color w:val="000000"/>
          </w:rPr>
          <w:t>КОМПОЗИЦИЯ 1 час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2. «Мой дом, моя семья». Композиция на плоскости. Выбор размера, предмета по отношению к формату бумаги.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Понятия: динамичная и статичная композиция. Визуальная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уравновешенность на листе. Формат А-3, гуашь, кисти, карандаш, резинка. Упражнения - работа с тремя форматами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- силуэтные изображения с натуры тушью. Формат А-4, тушь, кисти, карандаш</w:t>
        </w:r>
      </w:p>
    </w:sect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/Relationships>
</file>